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FE9D" w14:textId="2F3EE17D" w:rsidR="00315C29" w:rsidRDefault="000F557D">
      <w:pPr>
        <w:rPr>
          <w:sz w:val="28"/>
          <w:szCs w:val="28"/>
        </w:rPr>
      </w:pPr>
      <w:r>
        <w:rPr>
          <w:sz w:val="28"/>
          <w:szCs w:val="28"/>
        </w:rPr>
        <w:t>Module 6 – Questions</w:t>
      </w:r>
    </w:p>
    <w:p w14:paraId="2A901FFE" w14:textId="4A2E3369" w:rsidR="000B658C" w:rsidRPr="00ED1E7A" w:rsidRDefault="00F50BF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D1647" w:rsidRPr="00ED1E7A">
        <w:rPr>
          <w:sz w:val="28"/>
          <w:szCs w:val="28"/>
          <w:u w:val="single"/>
        </w:rPr>
        <w:t>Questions of Procedure</w:t>
      </w:r>
      <w:r w:rsidR="00017C84" w:rsidRPr="00ED1E7A">
        <w:rPr>
          <w:sz w:val="28"/>
          <w:szCs w:val="28"/>
          <w:u w:val="single"/>
        </w:rPr>
        <w:t xml:space="preserve"> </w:t>
      </w:r>
      <w:r w:rsidR="00E64584" w:rsidRPr="00ED1E7A">
        <w:rPr>
          <w:sz w:val="28"/>
          <w:szCs w:val="28"/>
          <w:u w:val="single"/>
        </w:rPr>
        <w:t>-</w:t>
      </w:r>
      <w:r w:rsidR="00017C84" w:rsidRPr="00ED1E7A">
        <w:rPr>
          <w:sz w:val="28"/>
          <w:szCs w:val="28"/>
          <w:u w:val="single"/>
        </w:rPr>
        <w:t xml:space="preserve"> One System</w:t>
      </w:r>
    </w:p>
    <w:p w14:paraId="36595BB3" w14:textId="05627CF3" w:rsidR="005A7605" w:rsidRDefault="005A7605">
      <w:pPr>
        <w:rPr>
          <w:sz w:val="28"/>
          <w:szCs w:val="28"/>
        </w:rPr>
      </w:pPr>
      <w:r>
        <w:rPr>
          <w:sz w:val="28"/>
          <w:szCs w:val="28"/>
        </w:rPr>
        <w:t>What temperature does pure water freeze at</w:t>
      </w:r>
      <w:r w:rsidR="00D660EC">
        <w:rPr>
          <w:sz w:val="28"/>
          <w:szCs w:val="28"/>
        </w:rPr>
        <w:t>,</w:t>
      </w:r>
      <w:r>
        <w:rPr>
          <w:sz w:val="28"/>
          <w:szCs w:val="28"/>
        </w:rPr>
        <w:t xml:space="preserve"> under standard atmospheric pressure?  32 degrees Fahrenheit</w:t>
      </w:r>
      <w:r w:rsidR="00492C88">
        <w:rPr>
          <w:sz w:val="28"/>
          <w:szCs w:val="28"/>
        </w:rPr>
        <w:t>.</w:t>
      </w:r>
    </w:p>
    <w:p w14:paraId="477EF575" w14:textId="52C1D7E4" w:rsidR="00E325A7" w:rsidRDefault="009457D6">
      <w:pPr>
        <w:rPr>
          <w:sz w:val="28"/>
          <w:szCs w:val="28"/>
        </w:rPr>
      </w:pPr>
      <w:r>
        <w:rPr>
          <w:sz w:val="28"/>
          <w:szCs w:val="28"/>
        </w:rPr>
        <w:t xml:space="preserve">According to Title </w:t>
      </w:r>
      <w:r w:rsidR="006E12E6">
        <w:rPr>
          <w:sz w:val="28"/>
          <w:szCs w:val="28"/>
        </w:rPr>
        <w:t>11 Delaware Code, Section 222 (12)</w:t>
      </w:r>
      <w:r w:rsidR="00E325A7">
        <w:rPr>
          <w:sz w:val="28"/>
          <w:szCs w:val="28"/>
        </w:rPr>
        <w:t xml:space="preserve"> Firearm,</w:t>
      </w:r>
      <w:r w:rsidR="005C5CF6">
        <w:rPr>
          <w:sz w:val="28"/>
          <w:szCs w:val="28"/>
        </w:rPr>
        <w:t xml:space="preserve"> w</w:t>
      </w:r>
      <w:r w:rsidR="00E325A7">
        <w:rPr>
          <w:sz w:val="28"/>
          <w:szCs w:val="28"/>
        </w:rPr>
        <w:t>hat is the definition of a firearm?</w:t>
      </w:r>
      <w:r w:rsidR="00492C88">
        <w:rPr>
          <w:sz w:val="28"/>
          <w:szCs w:val="28"/>
        </w:rPr>
        <w:t xml:space="preserve">  </w:t>
      </w:r>
      <w:r w:rsidR="00CD30F0">
        <w:rPr>
          <w:sz w:val="28"/>
          <w:szCs w:val="28"/>
        </w:rPr>
        <w:t>“Firearm” includes any weapon from which a shot,  projectile</w:t>
      </w:r>
      <w:r w:rsidR="00EF3328">
        <w:rPr>
          <w:sz w:val="28"/>
          <w:szCs w:val="28"/>
        </w:rPr>
        <w:t xml:space="preserve">, or other object may be discharged by force of combustion, </w:t>
      </w:r>
      <w:r w:rsidR="00DB33DF">
        <w:rPr>
          <w:sz w:val="28"/>
          <w:szCs w:val="28"/>
        </w:rPr>
        <w:t>explosive, gas and/or mechanical</w:t>
      </w:r>
      <w:r w:rsidR="0035678E">
        <w:rPr>
          <w:sz w:val="28"/>
          <w:szCs w:val="28"/>
        </w:rPr>
        <w:t xml:space="preserve"> means, whether operable or inoperable, loaded or unloaded.  It does not include a BB gun.</w:t>
      </w:r>
    </w:p>
    <w:p w14:paraId="67B567C3" w14:textId="0540509E" w:rsidR="005C5CF6" w:rsidRDefault="00841386">
      <w:pPr>
        <w:rPr>
          <w:sz w:val="28"/>
          <w:szCs w:val="28"/>
        </w:rPr>
      </w:pPr>
      <w:r>
        <w:rPr>
          <w:sz w:val="28"/>
          <w:szCs w:val="28"/>
        </w:rPr>
        <w:t xml:space="preserve"> How many strokes does the drum rudiment, single paradiddle consist of, starting with the right hand</w:t>
      </w:r>
      <w:r w:rsidR="00192B0A">
        <w:rPr>
          <w:sz w:val="28"/>
          <w:szCs w:val="28"/>
        </w:rPr>
        <w:t>.  (RLRR)</w:t>
      </w:r>
      <w:r w:rsidR="00706F2B">
        <w:rPr>
          <w:sz w:val="28"/>
          <w:szCs w:val="28"/>
        </w:rPr>
        <w:t xml:space="preserve">  4 strokes. Two alternating single strokes </w:t>
      </w:r>
      <w:r w:rsidR="00B654E6">
        <w:rPr>
          <w:sz w:val="28"/>
          <w:szCs w:val="28"/>
        </w:rPr>
        <w:t>followed by a double stroke.</w:t>
      </w:r>
    </w:p>
    <w:p w14:paraId="51CD8DF8" w14:textId="59CDE099" w:rsidR="00443C5B" w:rsidRPr="00ED1E7A" w:rsidRDefault="00E64584">
      <w:pPr>
        <w:rPr>
          <w:sz w:val="28"/>
          <w:szCs w:val="28"/>
          <w:u w:val="single"/>
        </w:rPr>
      </w:pPr>
      <w:r w:rsidRPr="00ED1E7A">
        <w:rPr>
          <w:sz w:val="28"/>
          <w:szCs w:val="28"/>
          <w:u w:val="single"/>
        </w:rPr>
        <w:t>Questions of Preference – No System</w:t>
      </w:r>
    </w:p>
    <w:p w14:paraId="55DCCD4B" w14:textId="65AE3724" w:rsidR="00877533" w:rsidRDefault="00443C5B">
      <w:pPr>
        <w:rPr>
          <w:sz w:val="28"/>
          <w:szCs w:val="28"/>
        </w:rPr>
      </w:pPr>
      <w:r>
        <w:rPr>
          <w:sz w:val="28"/>
          <w:szCs w:val="28"/>
        </w:rPr>
        <w:t>What would you prefer,</w:t>
      </w:r>
      <w:r w:rsidR="00E64584">
        <w:rPr>
          <w:sz w:val="28"/>
          <w:szCs w:val="28"/>
        </w:rPr>
        <w:t xml:space="preserve"> </w:t>
      </w:r>
      <w:r w:rsidR="007207F6">
        <w:rPr>
          <w:sz w:val="28"/>
          <w:szCs w:val="28"/>
        </w:rPr>
        <w:t>a trip to Italy or Germany?</w:t>
      </w:r>
    </w:p>
    <w:p w14:paraId="25C479E4" w14:textId="5B759F2D" w:rsidR="007207F6" w:rsidRDefault="00803925">
      <w:pPr>
        <w:rPr>
          <w:sz w:val="28"/>
          <w:szCs w:val="28"/>
        </w:rPr>
      </w:pPr>
      <w:r>
        <w:rPr>
          <w:sz w:val="28"/>
          <w:szCs w:val="28"/>
        </w:rPr>
        <w:t xml:space="preserve">Would you prefer to watch a </w:t>
      </w:r>
      <w:r w:rsidR="008E27F2">
        <w:rPr>
          <w:sz w:val="28"/>
          <w:szCs w:val="28"/>
        </w:rPr>
        <w:t>M</w:t>
      </w:r>
      <w:r>
        <w:rPr>
          <w:sz w:val="28"/>
          <w:szCs w:val="28"/>
        </w:rPr>
        <w:t xml:space="preserve">ajor </w:t>
      </w:r>
      <w:r w:rsidR="008E27F2">
        <w:rPr>
          <w:sz w:val="28"/>
          <w:szCs w:val="28"/>
        </w:rPr>
        <w:t>L</w:t>
      </w:r>
      <w:r>
        <w:rPr>
          <w:sz w:val="28"/>
          <w:szCs w:val="28"/>
        </w:rPr>
        <w:t xml:space="preserve">eague </w:t>
      </w:r>
      <w:r w:rsidR="008E27F2">
        <w:rPr>
          <w:sz w:val="28"/>
          <w:szCs w:val="28"/>
        </w:rPr>
        <w:t>B</w:t>
      </w:r>
      <w:r>
        <w:rPr>
          <w:sz w:val="28"/>
          <w:szCs w:val="28"/>
        </w:rPr>
        <w:t>aseball game</w:t>
      </w:r>
      <w:r w:rsidR="00E252D7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a National Football League game</w:t>
      </w:r>
      <w:r w:rsidR="008E27F2">
        <w:rPr>
          <w:sz w:val="28"/>
          <w:szCs w:val="28"/>
        </w:rPr>
        <w:t>?</w:t>
      </w:r>
    </w:p>
    <w:p w14:paraId="6D55C8A2" w14:textId="6EE348C4" w:rsidR="00E252D7" w:rsidRDefault="00835878">
      <w:pPr>
        <w:rPr>
          <w:sz w:val="28"/>
          <w:szCs w:val="28"/>
        </w:rPr>
      </w:pPr>
      <w:r>
        <w:rPr>
          <w:sz w:val="28"/>
          <w:szCs w:val="28"/>
        </w:rPr>
        <w:t>What color hair do you prefer?</w:t>
      </w:r>
    </w:p>
    <w:p w14:paraId="5719DF41" w14:textId="179350B2" w:rsidR="00835878" w:rsidRPr="00ED1E7A" w:rsidRDefault="0058067B">
      <w:pPr>
        <w:rPr>
          <w:sz w:val="28"/>
          <w:szCs w:val="28"/>
          <w:u w:val="single"/>
        </w:rPr>
      </w:pPr>
      <w:r w:rsidRPr="00ED1E7A">
        <w:rPr>
          <w:sz w:val="28"/>
          <w:szCs w:val="28"/>
          <w:u w:val="single"/>
        </w:rPr>
        <w:t>Questions of Judgment – Conflicting Systems</w:t>
      </w:r>
    </w:p>
    <w:p w14:paraId="46AD177D" w14:textId="3B933519" w:rsidR="0058067B" w:rsidRDefault="0058067B">
      <w:pPr>
        <w:rPr>
          <w:sz w:val="28"/>
          <w:szCs w:val="28"/>
        </w:rPr>
      </w:pPr>
      <w:r>
        <w:rPr>
          <w:sz w:val="28"/>
          <w:szCs w:val="28"/>
        </w:rPr>
        <w:t xml:space="preserve">How can we improve the juvenile justice system </w:t>
      </w:r>
      <w:r w:rsidR="007D164F">
        <w:rPr>
          <w:sz w:val="28"/>
          <w:szCs w:val="28"/>
        </w:rPr>
        <w:t>to prevent juveniles from being tried as an adult in the adult criminal justice system?</w:t>
      </w:r>
    </w:p>
    <w:p w14:paraId="466A30AA" w14:textId="528972A7" w:rsidR="005959C9" w:rsidRDefault="00ED1E7A">
      <w:pPr>
        <w:rPr>
          <w:sz w:val="28"/>
          <w:szCs w:val="28"/>
        </w:rPr>
      </w:pPr>
      <w:r>
        <w:rPr>
          <w:sz w:val="28"/>
          <w:szCs w:val="28"/>
        </w:rPr>
        <w:t xml:space="preserve">How can bullying be prevented and </w:t>
      </w:r>
      <w:r w:rsidR="00A13F2B">
        <w:rPr>
          <w:sz w:val="28"/>
          <w:szCs w:val="28"/>
        </w:rPr>
        <w:t xml:space="preserve">ultimately </w:t>
      </w:r>
      <w:r>
        <w:rPr>
          <w:sz w:val="28"/>
          <w:szCs w:val="28"/>
        </w:rPr>
        <w:t>stopped in the workplace?</w:t>
      </w:r>
    </w:p>
    <w:p w14:paraId="175F7A31" w14:textId="319A1EF9" w:rsidR="00F716C7" w:rsidRDefault="00700E57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78075D">
        <w:rPr>
          <w:sz w:val="28"/>
          <w:szCs w:val="28"/>
        </w:rPr>
        <w:t xml:space="preserve">ow can communication be improved and expedited between medical labs and </w:t>
      </w:r>
      <w:r w:rsidR="004A24F8">
        <w:rPr>
          <w:sz w:val="28"/>
          <w:szCs w:val="28"/>
        </w:rPr>
        <w:t>physicians’</w:t>
      </w:r>
      <w:r w:rsidR="0078075D">
        <w:rPr>
          <w:sz w:val="28"/>
          <w:szCs w:val="28"/>
        </w:rPr>
        <w:t xml:space="preserve"> offices?</w:t>
      </w:r>
    </w:p>
    <w:p w14:paraId="079BA8FB" w14:textId="77777777" w:rsidR="004A24F8" w:rsidRDefault="004A24F8">
      <w:pPr>
        <w:rPr>
          <w:sz w:val="28"/>
          <w:szCs w:val="28"/>
          <w:u w:val="single"/>
        </w:rPr>
      </w:pPr>
    </w:p>
    <w:p w14:paraId="2E7580A0" w14:textId="088ADAC1" w:rsidR="004A24F8" w:rsidRDefault="00CA767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Simple conceptual question </w:t>
      </w:r>
      <w:r w:rsidR="00E47A7A" w:rsidRPr="005F56EC">
        <w:rPr>
          <w:sz w:val="28"/>
          <w:szCs w:val="28"/>
          <w:u w:val="single"/>
        </w:rPr>
        <w:t>-</w:t>
      </w:r>
      <w:r w:rsidR="00E47A7A">
        <w:rPr>
          <w:sz w:val="28"/>
          <w:szCs w:val="28"/>
        </w:rPr>
        <w:t xml:space="preserve"> How</w:t>
      </w:r>
      <w:r w:rsidR="005F56EC">
        <w:rPr>
          <w:sz w:val="28"/>
          <w:szCs w:val="28"/>
        </w:rPr>
        <w:t xml:space="preserve"> </w:t>
      </w:r>
      <w:r w:rsidR="00651FB8">
        <w:rPr>
          <w:sz w:val="28"/>
          <w:szCs w:val="28"/>
        </w:rPr>
        <w:t>can a choreographer balance the scientific</w:t>
      </w:r>
      <w:r w:rsidR="008F1527">
        <w:rPr>
          <w:sz w:val="28"/>
          <w:szCs w:val="28"/>
        </w:rPr>
        <w:t>, kinesthetic aspects of the</w:t>
      </w:r>
      <w:r w:rsidR="008046F3">
        <w:rPr>
          <w:sz w:val="28"/>
          <w:szCs w:val="28"/>
        </w:rPr>
        <w:t xml:space="preserve"> choreography with the goals</w:t>
      </w:r>
      <w:r w:rsidR="0057119C">
        <w:rPr>
          <w:sz w:val="28"/>
          <w:szCs w:val="28"/>
        </w:rPr>
        <w:t>,</w:t>
      </w:r>
      <w:r w:rsidR="008046F3">
        <w:rPr>
          <w:sz w:val="28"/>
          <w:szCs w:val="28"/>
        </w:rPr>
        <w:t xml:space="preserve"> aesthetic desires</w:t>
      </w:r>
      <w:r w:rsidR="0057119C">
        <w:rPr>
          <w:sz w:val="28"/>
          <w:szCs w:val="28"/>
        </w:rPr>
        <w:t xml:space="preserve"> and vision</w:t>
      </w:r>
      <w:r w:rsidR="008046F3">
        <w:rPr>
          <w:sz w:val="28"/>
          <w:szCs w:val="28"/>
        </w:rPr>
        <w:t xml:space="preserve"> </w:t>
      </w:r>
      <w:r w:rsidR="0057119C">
        <w:rPr>
          <w:sz w:val="28"/>
          <w:szCs w:val="28"/>
        </w:rPr>
        <w:t>relating to</w:t>
      </w:r>
      <w:r w:rsidR="008046F3">
        <w:rPr>
          <w:sz w:val="28"/>
          <w:szCs w:val="28"/>
        </w:rPr>
        <w:t xml:space="preserve"> a piece of dance choreography?</w:t>
      </w:r>
    </w:p>
    <w:p w14:paraId="09E0E91E" w14:textId="3FCF00B2" w:rsidR="00F029CA" w:rsidRDefault="00F029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would perceive this as a simple conceptual question because the decision making and control of </w:t>
      </w:r>
      <w:r w:rsidR="00504F3B">
        <w:rPr>
          <w:sz w:val="28"/>
          <w:szCs w:val="28"/>
        </w:rPr>
        <w:t xml:space="preserve">the end result of the choreography </w:t>
      </w:r>
      <w:r w:rsidR="00617870">
        <w:rPr>
          <w:sz w:val="28"/>
          <w:szCs w:val="28"/>
        </w:rPr>
        <w:t>lies with the choreograph</w:t>
      </w:r>
      <w:r w:rsidR="00E47A7A">
        <w:rPr>
          <w:sz w:val="28"/>
          <w:szCs w:val="28"/>
        </w:rPr>
        <w:t>er</w:t>
      </w:r>
      <w:r w:rsidR="00093757">
        <w:rPr>
          <w:sz w:val="28"/>
          <w:szCs w:val="28"/>
        </w:rPr>
        <w:t>,</w:t>
      </w:r>
      <w:r w:rsidR="00617870">
        <w:rPr>
          <w:sz w:val="28"/>
          <w:szCs w:val="28"/>
        </w:rPr>
        <w:t xml:space="preserve"> within which they will decide on the “balance” between all of the things they deem to be important in the creation of the piece.</w:t>
      </w:r>
    </w:p>
    <w:p w14:paraId="3CEB296D" w14:textId="39D995AD" w:rsidR="00617870" w:rsidRPr="00651FB8" w:rsidRDefault="0061787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 the contrary, if we were to say that others had </w:t>
      </w:r>
      <w:r w:rsidR="00093757">
        <w:rPr>
          <w:sz w:val="28"/>
          <w:szCs w:val="28"/>
        </w:rPr>
        <w:t>input</w:t>
      </w:r>
      <w:r w:rsidR="0038022A">
        <w:rPr>
          <w:sz w:val="28"/>
          <w:szCs w:val="28"/>
        </w:rPr>
        <w:t xml:space="preserve"> and or control </w:t>
      </w:r>
      <w:r w:rsidR="00093757">
        <w:rPr>
          <w:sz w:val="28"/>
          <w:szCs w:val="28"/>
        </w:rPr>
        <w:t>concerning the</w:t>
      </w:r>
      <w:r w:rsidR="0038022A">
        <w:rPr>
          <w:sz w:val="28"/>
          <w:szCs w:val="28"/>
        </w:rPr>
        <w:t xml:space="preserve"> end product, that could significantly change everything.  Example</w:t>
      </w:r>
      <w:r w:rsidR="00184654">
        <w:rPr>
          <w:sz w:val="28"/>
          <w:szCs w:val="28"/>
        </w:rPr>
        <w:t>s</w:t>
      </w:r>
      <w:r w:rsidR="0038022A">
        <w:rPr>
          <w:sz w:val="28"/>
          <w:szCs w:val="28"/>
        </w:rPr>
        <w:t>, dance company, director, sponsors, donors</w:t>
      </w:r>
      <w:r w:rsidR="00AE1869">
        <w:rPr>
          <w:sz w:val="28"/>
          <w:szCs w:val="28"/>
        </w:rPr>
        <w:t>, that could weigh in and impact on the direction of the selection of music, name of the piece,</w:t>
      </w:r>
      <w:r w:rsidR="00007635">
        <w:rPr>
          <w:sz w:val="28"/>
          <w:szCs w:val="28"/>
        </w:rPr>
        <w:t xml:space="preserve"> connotations within the piece, and many other things that might be taken into consideration.</w:t>
      </w:r>
      <w:r w:rsidR="00184654">
        <w:rPr>
          <w:sz w:val="28"/>
          <w:szCs w:val="28"/>
        </w:rPr>
        <w:t xml:space="preserve"> Some degree of artistic control could definitely be lost.</w:t>
      </w:r>
    </w:p>
    <w:p w14:paraId="7CBB053E" w14:textId="51EE09D7" w:rsidR="003C289A" w:rsidRDefault="00AD022E">
      <w:pPr>
        <w:rPr>
          <w:sz w:val="28"/>
          <w:szCs w:val="28"/>
        </w:rPr>
      </w:pPr>
      <w:r>
        <w:rPr>
          <w:sz w:val="28"/>
          <w:szCs w:val="28"/>
          <w:u w:val="single"/>
        </w:rPr>
        <w:t>Complex</w:t>
      </w:r>
      <w:r w:rsidR="0008513C" w:rsidRPr="00585952">
        <w:rPr>
          <w:sz w:val="28"/>
          <w:szCs w:val="28"/>
          <w:u w:val="single"/>
        </w:rPr>
        <w:t xml:space="preserve"> conceptual question</w:t>
      </w:r>
      <w:r w:rsidR="0008513C">
        <w:rPr>
          <w:sz w:val="28"/>
          <w:szCs w:val="28"/>
        </w:rPr>
        <w:t xml:space="preserve"> </w:t>
      </w:r>
      <w:r w:rsidR="008304D7">
        <w:rPr>
          <w:sz w:val="28"/>
          <w:szCs w:val="28"/>
        </w:rPr>
        <w:t>–</w:t>
      </w:r>
      <w:r w:rsidR="0008513C">
        <w:rPr>
          <w:sz w:val="28"/>
          <w:szCs w:val="28"/>
        </w:rPr>
        <w:t xml:space="preserve"> </w:t>
      </w:r>
      <w:r w:rsidR="008304D7">
        <w:rPr>
          <w:sz w:val="28"/>
          <w:szCs w:val="28"/>
        </w:rPr>
        <w:t>What distinguishes an act of terrorism from an act of domestic terrorism?</w:t>
      </w:r>
      <w:r w:rsidR="00DA7407">
        <w:rPr>
          <w:sz w:val="28"/>
          <w:szCs w:val="28"/>
        </w:rPr>
        <w:t xml:space="preserve">  </w:t>
      </w:r>
    </w:p>
    <w:p w14:paraId="47AC8214" w14:textId="37BD0B79" w:rsidR="00FE62C9" w:rsidRDefault="004A7163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267F77">
        <w:rPr>
          <w:sz w:val="28"/>
          <w:szCs w:val="28"/>
        </w:rPr>
        <w:t xml:space="preserve">re is no universal </w:t>
      </w:r>
      <w:r w:rsidR="00B25674">
        <w:rPr>
          <w:sz w:val="28"/>
          <w:szCs w:val="28"/>
        </w:rPr>
        <w:t>agreement abou</w:t>
      </w:r>
      <w:r w:rsidR="008C3E69">
        <w:rPr>
          <w:sz w:val="28"/>
          <w:szCs w:val="28"/>
        </w:rPr>
        <w:t xml:space="preserve">t the definition of </w:t>
      </w:r>
      <w:r w:rsidR="00AD022E">
        <w:rPr>
          <w:sz w:val="28"/>
          <w:szCs w:val="28"/>
        </w:rPr>
        <w:t>terrorism,</w:t>
      </w:r>
      <w:r w:rsidR="008C3E69">
        <w:rPr>
          <w:sz w:val="28"/>
          <w:szCs w:val="28"/>
        </w:rPr>
        <w:t xml:space="preserve"> but domestic terrorism or homegrown terrorism is described as </w:t>
      </w:r>
      <w:r w:rsidR="004C7726">
        <w:rPr>
          <w:sz w:val="28"/>
          <w:szCs w:val="28"/>
        </w:rPr>
        <w:t xml:space="preserve">that when </w:t>
      </w:r>
      <w:r w:rsidR="00435C6B">
        <w:rPr>
          <w:sz w:val="28"/>
          <w:szCs w:val="28"/>
        </w:rPr>
        <w:t>victims with</w:t>
      </w:r>
      <w:r w:rsidR="009C4686">
        <w:rPr>
          <w:sz w:val="28"/>
          <w:szCs w:val="28"/>
        </w:rPr>
        <w:t>in</w:t>
      </w:r>
      <w:r w:rsidR="00435C6B">
        <w:rPr>
          <w:sz w:val="28"/>
          <w:szCs w:val="28"/>
        </w:rPr>
        <w:t xml:space="preserve"> a country are targeted by a perpetrator with the same citizenship as the victim.</w:t>
      </w:r>
    </w:p>
    <w:p w14:paraId="7DA687E1" w14:textId="54033540" w:rsidR="00552C5E" w:rsidRDefault="00433FF3">
      <w:pPr>
        <w:rPr>
          <w:sz w:val="28"/>
          <w:szCs w:val="28"/>
        </w:rPr>
      </w:pPr>
      <w:r>
        <w:rPr>
          <w:sz w:val="28"/>
          <w:szCs w:val="28"/>
        </w:rPr>
        <w:t xml:space="preserve">There would be so many systems, both international and </w:t>
      </w:r>
      <w:r w:rsidR="00FF1010">
        <w:rPr>
          <w:sz w:val="28"/>
          <w:szCs w:val="28"/>
        </w:rPr>
        <w:t>national,</w:t>
      </w:r>
      <w:r>
        <w:rPr>
          <w:sz w:val="28"/>
          <w:szCs w:val="28"/>
        </w:rPr>
        <w:t xml:space="preserve"> that could factor in</w:t>
      </w:r>
      <w:r w:rsidR="00084B7B">
        <w:rPr>
          <w:sz w:val="28"/>
          <w:szCs w:val="28"/>
        </w:rPr>
        <w:t xml:space="preserve"> as to</w:t>
      </w:r>
      <w:r>
        <w:rPr>
          <w:sz w:val="28"/>
          <w:szCs w:val="28"/>
        </w:rPr>
        <w:t xml:space="preserve"> how this would be </w:t>
      </w:r>
      <w:r w:rsidR="00DA7407">
        <w:rPr>
          <w:sz w:val="28"/>
          <w:szCs w:val="28"/>
        </w:rPr>
        <w:t>defined and evaluated.  Politics,</w:t>
      </w:r>
      <w:r w:rsidR="009D43D9">
        <w:rPr>
          <w:sz w:val="28"/>
          <w:szCs w:val="28"/>
        </w:rPr>
        <w:t xml:space="preserve"> government and</w:t>
      </w:r>
      <w:r w:rsidR="00DA7407">
        <w:rPr>
          <w:sz w:val="28"/>
          <w:szCs w:val="28"/>
        </w:rPr>
        <w:t xml:space="preserve"> </w:t>
      </w:r>
      <w:r w:rsidR="00FF1010">
        <w:rPr>
          <w:sz w:val="28"/>
          <w:szCs w:val="28"/>
        </w:rPr>
        <w:t>law enforcement</w:t>
      </w:r>
      <w:r w:rsidR="009D43D9">
        <w:rPr>
          <w:sz w:val="28"/>
          <w:szCs w:val="28"/>
        </w:rPr>
        <w:t xml:space="preserve"> systems</w:t>
      </w:r>
      <w:r w:rsidR="00DA7407">
        <w:rPr>
          <w:sz w:val="28"/>
          <w:szCs w:val="28"/>
        </w:rPr>
        <w:t xml:space="preserve"> </w:t>
      </w:r>
      <w:r w:rsidR="007929B7">
        <w:rPr>
          <w:sz w:val="28"/>
          <w:szCs w:val="28"/>
        </w:rPr>
        <w:t>(</w:t>
      </w:r>
      <w:r w:rsidR="00DA7407">
        <w:rPr>
          <w:sz w:val="28"/>
          <w:szCs w:val="28"/>
        </w:rPr>
        <w:t>national</w:t>
      </w:r>
      <w:r w:rsidR="007929B7">
        <w:rPr>
          <w:sz w:val="28"/>
          <w:szCs w:val="28"/>
        </w:rPr>
        <w:t>,</w:t>
      </w:r>
      <w:r w:rsidR="00DA7407">
        <w:rPr>
          <w:sz w:val="28"/>
          <w:szCs w:val="28"/>
        </w:rPr>
        <w:t xml:space="preserve"> international </w:t>
      </w:r>
      <w:r w:rsidR="007929B7">
        <w:rPr>
          <w:sz w:val="28"/>
          <w:szCs w:val="28"/>
        </w:rPr>
        <w:t xml:space="preserve">and local) </w:t>
      </w:r>
      <w:r w:rsidR="009D43D9">
        <w:rPr>
          <w:sz w:val="28"/>
          <w:szCs w:val="28"/>
        </w:rPr>
        <w:t>would all potentially have an impact on</w:t>
      </w:r>
      <w:r w:rsidR="00FF1010">
        <w:rPr>
          <w:sz w:val="28"/>
          <w:szCs w:val="28"/>
        </w:rPr>
        <w:t xml:space="preserve"> this process.</w:t>
      </w:r>
    </w:p>
    <w:p w14:paraId="4982CD86" w14:textId="77777777" w:rsidR="00F716C7" w:rsidRDefault="00F716C7">
      <w:pPr>
        <w:rPr>
          <w:sz w:val="28"/>
          <w:szCs w:val="28"/>
        </w:rPr>
      </w:pPr>
    </w:p>
    <w:p w14:paraId="14FB908D" w14:textId="77777777" w:rsidR="00F716C7" w:rsidRDefault="00F716C7">
      <w:pPr>
        <w:rPr>
          <w:sz w:val="28"/>
          <w:szCs w:val="28"/>
        </w:rPr>
      </w:pPr>
    </w:p>
    <w:p w14:paraId="26768718" w14:textId="3A13644C" w:rsidR="00B654E6" w:rsidRDefault="00DB0C48">
      <w:pPr>
        <w:rPr>
          <w:sz w:val="28"/>
          <w:szCs w:val="28"/>
        </w:rPr>
      </w:pPr>
      <w:r>
        <w:rPr>
          <w:sz w:val="28"/>
          <w:szCs w:val="28"/>
        </w:rPr>
        <w:t>How many relevant factors are included in</w:t>
      </w:r>
      <w:r w:rsidR="00AC0C5F">
        <w:rPr>
          <w:sz w:val="28"/>
          <w:szCs w:val="28"/>
        </w:rPr>
        <w:t xml:space="preserve"> Delaware Code</w:t>
      </w:r>
      <w:r>
        <w:rPr>
          <w:sz w:val="28"/>
          <w:szCs w:val="28"/>
        </w:rPr>
        <w:t xml:space="preserve"> Title</w:t>
      </w:r>
      <w:r w:rsidR="00AC0C5F">
        <w:rPr>
          <w:sz w:val="28"/>
          <w:szCs w:val="28"/>
        </w:rPr>
        <w:t xml:space="preserve"> 13 </w:t>
      </w:r>
      <w:r w:rsidR="00980D41">
        <w:rPr>
          <w:sz w:val="28"/>
          <w:szCs w:val="28"/>
        </w:rPr>
        <w:t>Section 722 Best Interests of child</w:t>
      </w:r>
    </w:p>
    <w:p w14:paraId="2229E3AF" w14:textId="031AD006" w:rsidR="00980D41" w:rsidRDefault="00980D41">
      <w:pPr>
        <w:rPr>
          <w:sz w:val="28"/>
          <w:szCs w:val="28"/>
        </w:rPr>
      </w:pPr>
      <w:r>
        <w:rPr>
          <w:sz w:val="28"/>
          <w:szCs w:val="28"/>
        </w:rPr>
        <w:t>8 relevant factors.</w:t>
      </w:r>
    </w:p>
    <w:p w14:paraId="576A50E7" w14:textId="09129604" w:rsidR="000D1647" w:rsidRDefault="000D1647">
      <w:pPr>
        <w:rPr>
          <w:sz w:val="28"/>
          <w:szCs w:val="28"/>
        </w:rPr>
      </w:pPr>
      <w:r>
        <w:rPr>
          <w:sz w:val="28"/>
          <w:szCs w:val="28"/>
        </w:rPr>
        <w:t>Questions of Preference</w:t>
      </w:r>
    </w:p>
    <w:p w14:paraId="29722BD8" w14:textId="77777777" w:rsidR="000D1647" w:rsidRDefault="000D1647">
      <w:pPr>
        <w:rPr>
          <w:sz w:val="28"/>
          <w:szCs w:val="28"/>
        </w:rPr>
      </w:pPr>
    </w:p>
    <w:p w14:paraId="16A0ECC2" w14:textId="30BAD9F1" w:rsidR="000D1647" w:rsidRDefault="00BA5C02">
      <w:pPr>
        <w:rPr>
          <w:sz w:val="28"/>
          <w:szCs w:val="28"/>
        </w:rPr>
      </w:pPr>
      <w:r>
        <w:rPr>
          <w:sz w:val="28"/>
          <w:szCs w:val="28"/>
        </w:rPr>
        <w:t>Questions of Judgment</w:t>
      </w:r>
    </w:p>
    <w:p w14:paraId="6036755A" w14:textId="33D56C8C" w:rsidR="000B658C" w:rsidRDefault="000B658C">
      <w:pPr>
        <w:rPr>
          <w:sz w:val="28"/>
          <w:szCs w:val="28"/>
        </w:rPr>
      </w:pPr>
    </w:p>
    <w:p w14:paraId="2CEB22B8" w14:textId="7F1E9DA7" w:rsidR="00E325A7" w:rsidRDefault="004E45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Complex Conceptual Questions</w:t>
      </w:r>
    </w:p>
    <w:p w14:paraId="2AC5F950" w14:textId="77777777" w:rsidR="004E4530" w:rsidRPr="000F557D" w:rsidRDefault="004E4530">
      <w:pPr>
        <w:rPr>
          <w:sz w:val="28"/>
          <w:szCs w:val="28"/>
        </w:rPr>
      </w:pPr>
    </w:p>
    <w:sectPr w:rsidR="004E4530" w:rsidRPr="000F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6"/>
    <w:rsid w:val="00007635"/>
    <w:rsid w:val="00017C84"/>
    <w:rsid w:val="00047AA2"/>
    <w:rsid w:val="00084B7B"/>
    <w:rsid w:val="0008513C"/>
    <w:rsid w:val="00093757"/>
    <w:rsid w:val="000B658C"/>
    <w:rsid w:val="000D1647"/>
    <w:rsid w:val="000F557D"/>
    <w:rsid w:val="00184654"/>
    <w:rsid w:val="00185ABF"/>
    <w:rsid w:val="00192B0A"/>
    <w:rsid w:val="00267F77"/>
    <w:rsid w:val="00270EE2"/>
    <w:rsid w:val="002B4228"/>
    <w:rsid w:val="002C0241"/>
    <w:rsid w:val="002D3F2B"/>
    <w:rsid w:val="00315C29"/>
    <w:rsid w:val="0035678E"/>
    <w:rsid w:val="0038022A"/>
    <w:rsid w:val="003C289A"/>
    <w:rsid w:val="00433FF3"/>
    <w:rsid w:val="00435C6B"/>
    <w:rsid w:val="00443C5B"/>
    <w:rsid w:val="00492C88"/>
    <w:rsid w:val="004A24F8"/>
    <w:rsid w:val="004A7163"/>
    <w:rsid w:val="004C7726"/>
    <w:rsid w:val="004E4530"/>
    <w:rsid w:val="004E6A69"/>
    <w:rsid w:val="00504F3B"/>
    <w:rsid w:val="00523056"/>
    <w:rsid w:val="00541596"/>
    <w:rsid w:val="00552C5E"/>
    <w:rsid w:val="0057119C"/>
    <w:rsid w:val="0058067B"/>
    <w:rsid w:val="00585952"/>
    <w:rsid w:val="005959C9"/>
    <w:rsid w:val="005A7605"/>
    <w:rsid w:val="005C5CF6"/>
    <w:rsid w:val="005F4FB8"/>
    <w:rsid w:val="005F56EC"/>
    <w:rsid w:val="00617870"/>
    <w:rsid w:val="00651FB8"/>
    <w:rsid w:val="00666126"/>
    <w:rsid w:val="006E0634"/>
    <w:rsid w:val="006E12E6"/>
    <w:rsid w:val="00700E57"/>
    <w:rsid w:val="00706F2B"/>
    <w:rsid w:val="00712B88"/>
    <w:rsid w:val="007207F6"/>
    <w:rsid w:val="0072396E"/>
    <w:rsid w:val="00774391"/>
    <w:rsid w:val="0078075D"/>
    <w:rsid w:val="007929B7"/>
    <w:rsid w:val="007D164F"/>
    <w:rsid w:val="00803925"/>
    <w:rsid w:val="008046F3"/>
    <w:rsid w:val="00823E60"/>
    <w:rsid w:val="008304D7"/>
    <w:rsid w:val="00835878"/>
    <w:rsid w:val="00841386"/>
    <w:rsid w:val="00877533"/>
    <w:rsid w:val="008C3E69"/>
    <w:rsid w:val="008E27F2"/>
    <w:rsid w:val="008F1527"/>
    <w:rsid w:val="009457D6"/>
    <w:rsid w:val="00980D41"/>
    <w:rsid w:val="009C4686"/>
    <w:rsid w:val="009C730E"/>
    <w:rsid w:val="009D43D9"/>
    <w:rsid w:val="00A13F2B"/>
    <w:rsid w:val="00AC0C5F"/>
    <w:rsid w:val="00AD022E"/>
    <w:rsid w:val="00AE1869"/>
    <w:rsid w:val="00B25674"/>
    <w:rsid w:val="00B654E6"/>
    <w:rsid w:val="00BA5C02"/>
    <w:rsid w:val="00BD7806"/>
    <w:rsid w:val="00CA7677"/>
    <w:rsid w:val="00CD30F0"/>
    <w:rsid w:val="00D660EC"/>
    <w:rsid w:val="00DA7407"/>
    <w:rsid w:val="00DB0C48"/>
    <w:rsid w:val="00DB33DF"/>
    <w:rsid w:val="00E11946"/>
    <w:rsid w:val="00E16916"/>
    <w:rsid w:val="00E252D7"/>
    <w:rsid w:val="00E325A7"/>
    <w:rsid w:val="00E47A7A"/>
    <w:rsid w:val="00E64584"/>
    <w:rsid w:val="00ED1E7A"/>
    <w:rsid w:val="00EF3328"/>
    <w:rsid w:val="00F029CA"/>
    <w:rsid w:val="00F50BFE"/>
    <w:rsid w:val="00F716C7"/>
    <w:rsid w:val="00F830F0"/>
    <w:rsid w:val="00FB762D"/>
    <w:rsid w:val="00FE62C9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D240"/>
  <w15:chartTrackingRefBased/>
  <w15:docId w15:val="{1B5596C2-EA6D-4125-844D-84F9DF41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95</cp:revision>
  <dcterms:created xsi:type="dcterms:W3CDTF">2025-03-31T16:04:00Z</dcterms:created>
  <dcterms:modified xsi:type="dcterms:W3CDTF">2025-04-01T14:26:00Z</dcterms:modified>
</cp:coreProperties>
</file>